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color w:val="FF0000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  <w:t>继续教育报名学习流程</w:t>
      </w:r>
    </w:p>
    <w:p>
      <w:pPr>
        <w:pStyle w:val="2"/>
        <w:widowControl/>
        <w:numPr>
          <w:ilvl w:val="0"/>
          <w:numId w:val="0"/>
        </w:numPr>
        <w:spacing w:beforeAutospacing="0" w:afterAutospacing="0" w:line="560" w:lineRule="exact"/>
        <w:ind w:left="630" w:leftChars="0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  <w:t>一、报名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 xml:space="preserve"> </w:t>
      </w:r>
    </w:p>
    <w:p>
      <w:pPr>
        <w:spacing w:before="100" w:line="366" w:lineRule="auto"/>
        <w:ind w:left="30" w:right="145" w:firstLine="643"/>
        <w:rPr>
          <w:rFonts w:hint="eastAsia" w:ascii="仿宋" w:hAnsi="仿宋" w:eastAsia="仿宋" w:cs="仿宋"/>
          <w:spacing w:val="1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16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spacing w:val="16"/>
          <w:sz w:val="32"/>
          <w:szCs w:val="32"/>
          <w:lang w:val="zh-TW" w:eastAsia="zh-TW"/>
        </w:rPr>
        <w:t>参训人员登录新疆专业技术人员管理平台 (</w:t>
      </w:r>
      <w:r>
        <w:rPr>
          <w:rFonts w:hint="eastAsia" w:ascii="仿宋" w:hAnsi="仿宋" w:eastAsia="仿宋" w:cs="仿宋"/>
          <w:spacing w:val="16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pacing w:val="16"/>
          <w:sz w:val="32"/>
          <w:szCs w:val="32"/>
          <w:lang w:val="en-US" w:eastAsia="zh-CN"/>
        </w:rPr>
        <w:instrText xml:space="preserve">HYPERLINK "http://www.xjzcsq.com"</w:instrText>
      </w:r>
      <w:r>
        <w:rPr>
          <w:rFonts w:hint="eastAsia" w:ascii="仿宋" w:hAnsi="仿宋" w:eastAsia="仿宋" w:cs="仿宋"/>
          <w:spacing w:val="16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pacing w:val="16"/>
          <w:sz w:val="32"/>
          <w:szCs w:val="32"/>
          <w:lang w:val="en-US" w:eastAsia="en-US"/>
        </w:rPr>
        <w:t>www. xjzcsq. com</w:t>
      </w:r>
      <w:r>
        <w:rPr>
          <w:rFonts w:hint="eastAsia" w:ascii="仿宋" w:hAnsi="仿宋" w:eastAsia="仿宋" w:cs="仿宋"/>
          <w:spacing w:val="16"/>
          <w:sz w:val="32"/>
          <w:szCs w:val="32"/>
          <w:lang w:val="en-US" w:eastAsia="zh-CN"/>
        </w:rPr>
        <w:fldChar w:fldCharType="end"/>
      </w:r>
      <w:r>
        <w:rPr>
          <w:rFonts w:hint="eastAsia" w:ascii="仿宋" w:hAnsi="仿宋" w:eastAsia="仿宋" w:cs="仿宋"/>
          <w:spacing w:val="16"/>
          <w:sz w:val="32"/>
          <w:szCs w:val="32"/>
          <w:lang w:val="zh-TW" w:eastAsia="zh-TW"/>
        </w:rPr>
        <w:t>)</w:t>
      </w:r>
      <w:r>
        <w:rPr>
          <w:rFonts w:hint="eastAsia" w:ascii="仿宋" w:hAnsi="仿宋" w:eastAsia="仿宋" w:cs="仿宋"/>
          <w:spacing w:val="16"/>
          <w:sz w:val="32"/>
          <w:szCs w:val="32"/>
          <w:lang w:val="zh-TW" w:eastAsia="zh-CN"/>
        </w:rPr>
        <w:t>。</w:t>
      </w:r>
      <w:bookmarkStart w:id="2" w:name="_GoBack"/>
      <w:bookmarkEnd w:id="2"/>
    </w:p>
    <w:p>
      <w:pPr>
        <w:spacing w:before="100" w:line="366" w:lineRule="auto"/>
        <w:ind w:left="30" w:right="145" w:firstLine="643"/>
        <w:rPr>
          <w:rFonts w:hint="eastAsia" w:ascii="仿宋" w:hAnsi="仿宋" w:eastAsia="仿宋" w:cs="仿宋"/>
          <w:spacing w:val="16"/>
          <w:sz w:val="32"/>
          <w:szCs w:val="32"/>
          <w:lang w:val="en-US" w:eastAsia="zh-CN"/>
        </w:rPr>
      </w:pPr>
      <w:bookmarkStart w:id="0" w:name="bookmark7"/>
      <w:bookmarkEnd w:id="0"/>
      <w:r>
        <w:rPr>
          <w:rFonts w:hint="eastAsia" w:ascii="仿宋" w:hAnsi="仿宋" w:eastAsia="仿宋" w:cs="仿宋"/>
          <w:spacing w:val="16"/>
          <w:sz w:val="32"/>
          <w:szCs w:val="32"/>
          <w:lang w:val="en-US" w:eastAsia="zh-CN"/>
        </w:rPr>
        <w:t>2.点击“个人注册"进入申请人注册(已有账号请点击登录)，注册成功后注册登录，在</w:t>
      </w:r>
      <w:r>
        <w:rPr>
          <w:rFonts w:hint="eastAsia" w:ascii="仿宋" w:hAnsi="仿宋" w:eastAsia="仿宋" w:cs="仿宋"/>
          <w:spacing w:val="16"/>
          <w:sz w:val="32"/>
          <w:szCs w:val="32"/>
          <w:lang w:val="zh-CN" w:eastAsia="zh-CN"/>
        </w:rPr>
        <w:t>“我的</w:t>
      </w:r>
      <w:r>
        <w:rPr>
          <w:rFonts w:hint="eastAsia" w:ascii="仿宋" w:hAnsi="仿宋" w:eastAsia="仿宋" w:cs="仿宋"/>
          <w:spacing w:val="16"/>
          <w:sz w:val="32"/>
          <w:szCs w:val="32"/>
          <w:lang w:val="en-US" w:eastAsia="zh-CN"/>
        </w:rPr>
        <w:t>主页”选择</w:t>
      </w:r>
      <w:r>
        <w:rPr>
          <w:rFonts w:hint="eastAsia" w:ascii="仿宋" w:hAnsi="仿宋" w:eastAsia="仿宋" w:cs="仿宋"/>
          <w:spacing w:val="16"/>
          <w:sz w:val="32"/>
          <w:szCs w:val="32"/>
          <w:lang w:val="zh-CN" w:eastAsia="zh-CN"/>
        </w:rPr>
        <w:t>“继</w:t>
      </w:r>
      <w:r>
        <w:rPr>
          <w:rFonts w:hint="eastAsia" w:ascii="仿宋" w:hAnsi="仿宋" w:eastAsia="仿宋" w:cs="仿宋"/>
          <w:spacing w:val="16"/>
          <w:sz w:val="32"/>
          <w:szCs w:val="32"/>
          <w:lang w:val="en-US" w:eastAsia="zh-CN"/>
        </w:rPr>
        <w:t>续教育</w:t>
      </w:r>
      <w:r>
        <w:rPr>
          <w:rFonts w:hint="eastAsia" w:ascii="仿宋" w:hAnsi="仿宋" w:eastAsia="仿宋" w:cs="仿宋"/>
          <w:spacing w:val="16"/>
          <w:sz w:val="32"/>
          <w:szCs w:val="32"/>
          <w:lang w:val="en-US" w:eastAsia="en-US"/>
        </w:rPr>
        <w:t>-</w:t>
      </w:r>
      <w:r>
        <w:rPr>
          <w:rFonts w:hint="eastAsia" w:ascii="仿宋" w:hAnsi="仿宋" w:eastAsia="仿宋" w:cs="仿宋"/>
          <w:spacing w:val="16"/>
          <w:sz w:val="32"/>
          <w:szCs w:val="32"/>
          <w:lang w:val="zh-CN" w:eastAsia="zh-CN"/>
        </w:rPr>
        <w:t>“继</w:t>
      </w:r>
      <w:r>
        <w:rPr>
          <w:rFonts w:hint="eastAsia" w:ascii="仿宋" w:hAnsi="仿宋" w:eastAsia="仿宋" w:cs="仿宋"/>
          <w:spacing w:val="16"/>
          <w:sz w:val="32"/>
          <w:szCs w:val="32"/>
          <w:lang w:val="en-US" w:eastAsia="zh-CN"/>
        </w:rPr>
        <w:t>续教育报名”-</w:t>
      </w:r>
      <w:r>
        <w:rPr>
          <w:rFonts w:hint="eastAsia" w:ascii="仿宋" w:hAnsi="仿宋" w:eastAsia="仿宋" w:cs="仿宋"/>
          <w:spacing w:val="16"/>
          <w:sz w:val="32"/>
          <w:szCs w:val="32"/>
          <w:lang w:val="zh-CN" w:eastAsia="zh-CN"/>
        </w:rPr>
        <w:t>“我</w:t>
      </w:r>
      <w:r>
        <w:rPr>
          <w:rFonts w:hint="eastAsia" w:ascii="仿宋" w:hAnsi="仿宋" w:eastAsia="仿宋" w:cs="仿宋"/>
          <w:spacing w:val="16"/>
          <w:sz w:val="32"/>
          <w:szCs w:val="32"/>
          <w:lang w:val="en-US" w:eastAsia="zh-CN"/>
        </w:rPr>
        <w:t>要报名”，再选择个人所需要的专业和级别。</w:t>
      </w:r>
    </w:p>
    <w:p>
      <w:pPr>
        <w:spacing w:before="100" w:line="366" w:lineRule="auto"/>
        <w:ind w:left="30" w:right="145" w:firstLine="643"/>
        <w:rPr>
          <w:rFonts w:hint="eastAsia" w:ascii="仿宋" w:hAnsi="仿宋" w:eastAsia="仿宋" w:cs="仿宋"/>
          <w:spacing w:val="16"/>
          <w:sz w:val="32"/>
          <w:szCs w:val="32"/>
          <w:lang w:val="en-US" w:eastAsia="zh-CN"/>
        </w:rPr>
      </w:pPr>
      <w:bookmarkStart w:id="1" w:name="bookmark8"/>
      <w:bookmarkEnd w:id="1"/>
      <w:r>
        <w:rPr>
          <w:rFonts w:hint="eastAsia" w:ascii="仿宋" w:hAnsi="仿宋" w:eastAsia="仿宋" w:cs="仿宋"/>
          <w:spacing w:val="16"/>
          <w:sz w:val="32"/>
          <w:szCs w:val="32"/>
          <w:lang w:val="en-US" w:eastAsia="zh-CN"/>
        </w:rPr>
        <w:t>3.选择培训机构：</w:t>
      </w:r>
      <w:r>
        <w:rPr>
          <w:rFonts w:hint="eastAsia" w:ascii="仿宋" w:hAnsi="仿宋" w:eastAsia="仿宋" w:cs="仿宋"/>
          <w:b/>
          <w:bCs/>
          <w:color w:val="FF0000"/>
          <w:spacing w:val="0"/>
          <w:w w:val="100"/>
          <w:position w:val="0"/>
          <w:sz w:val="32"/>
          <w:szCs w:val="32"/>
          <w:lang w:eastAsia="zh-CN"/>
        </w:rPr>
        <w:t>吐鲁番职业技术学院</w:t>
      </w:r>
      <w:r>
        <w:rPr>
          <w:rFonts w:hint="eastAsia" w:ascii="仿宋" w:hAnsi="仿宋" w:eastAsia="仿宋" w:cs="仿宋"/>
          <w:b/>
          <w:bCs/>
          <w:color w:val="FF0000"/>
          <w:spacing w:val="0"/>
          <w:w w:val="100"/>
          <w:position w:val="0"/>
          <w:sz w:val="32"/>
          <w:szCs w:val="32"/>
        </w:rPr>
        <w:t>基地</w:t>
      </w:r>
      <w:r>
        <w:rPr>
          <w:rFonts w:hint="eastAsia" w:ascii="仿宋" w:hAnsi="仿宋" w:eastAsia="仿宋" w:cs="仿宋"/>
          <w:color w:val="000000"/>
          <w:spacing w:val="0"/>
          <w:w w:val="100"/>
          <w:position w:val="0"/>
          <w:sz w:val="32"/>
          <w:szCs w:val="32"/>
        </w:rPr>
        <w:t>,</w:t>
      </w:r>
      <w:r>
        <w:rPr>
          <w:rFonts w:hint="eastAsia" w:ascii="仿宋" w:hAnsi="仿宋" w:eastAsia="仿宋" w:cs="仿宋"/>
          <w:spacing w:val="16"/>
          <w:sz w:val="32"/>
          <w:szCs w:val="32"/>
          <w:lang w:val="en-US" w:eastAsia="zh-CN"/>
        </w:rPr>
        <w:t>填写完整的报名信息，上传相应附件【一寸白底电子照片等】，检查无误后点提交，请个人务必留意审核是否通过。</w:t>
      </w:r>
    </w:p>
    <w:p>
      <w:pPr>
        <w:spacing w:before="100" w:line="366" w:lineRule="auto"/>
        <w:ind w:left="30" w:right="145" w:firstLine="643"/>
        <w:rPr>
          <w:rFonts w:hint="eastAsia" w:ascii="仿宋" w:hAnsi="仿宋" w:eastAsia="仿宋" w:cs="仿宋"/>
          <w:spacing w:val="1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16"/>
          <w:sz w:val="32"/>
          <w:szCs w:val="32"/>
          <w:lang w:val="en-US" w:eastAsia="zh-CN"/>
        </w:rPr>
        <w:t>4.待审核通过后方可进入吐鲁番职业技术学院继续教育基地学习(</w:t>
      </w:r>
      <w:r>
        <w:rPr>
          <w:rFonts w:hint="eastAsia" w:ascii="仿宋" w:hAnsi="仿宋" w:eastAsia="仿宋" w:cs="仿宋"/>
          <w:spacing w:val="16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pacing w:val="16"/>
          <w:sz w:val="32"/>
          <w:szCs w:val="32"/>
          <w:lang w:val="en-US" w:eastAsia="zh-CN"/>
        </w:rPr>
        <w:instrText xml:space="preserve">HYPERLINK "http://akszj.ylxue.net/"</w:instrText>
      </w:r>
      <w:r>
        <w:rPr>
          <w:rFonts w:hint="eastAsia" w:ascii="仿宋" w:hAnsi="仿宋" w:eastAsia="仿宋" w:cs="仿宋"/>
          <w:spacing w:val="16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pacing w:val="16"/>
          <w:sz w:val="32"/>
          <w:szCs w:val="32"/>
          <w:lang w:val="en-US" w:eastAsia="zh-CN"/>
        </w:rPr>
        <w:t>tlfzy.ylxue.net</w:t>
      </w:r>
      <w:r>
        <w:rPr>
          <w:rFonts w:hint="eastAsia" w:ascii="仿宋" w:hAnsi="仿宋" w:eastAsia="仿宋" w:cs="仿宋"/>
          <w:spacing w:val="16"/>
          <w:sz w:val="32"/>
          <w:szCs w:val="32"/>
          <w:lang w:val="en-US" w:eastAsia="en-US"/>
        </w:rPr>
        <w:t xml:space="preserve"> </w:t>
      </w:r>
      <w:r>
        <w:rPr>
          <w:rFonts w:hint="eastAsia" w:ascii="仿宋" w:hAnsi="仿宋" w:eastAsia="仿宋" w:cs="仿宋"/>
          <w:spacing w:val="16"/>
          <w:sz w:val="32"/>
          <w:szCs w:val="32"/>
          <w:lang w:val="en-US" w:eastAsia="zh-CN"/>
        </w:rPr>
        <w:fldChar w:fldCharType="end"/>
      </w:r>
      <w:r>
        <w:rPr>
          <w:rFonts w:hint="eastAsia" w:ascii="仿宋" w:hAnsi="仿宋" w:eastAsia="仿宋" w:cs="仿宋"/>
          <w:spacing w:val="16"/>
          <w:sz w:val="32"/>
          <w:szCs w:val="32"/>
          <w:lang w:val="en-US" w:eastAsia="en-US"/>
        </w:rPr>
        <w:t>)</w:t>
      </w:r>
      <w:r>
        <w:rPr>
          <w:rFonts w:hint="eastAsia" w:ascii="仿宋" w:hAnsi="仿宋" w:eastAsia="仿宋" w:cs="仿宋"/>
          <w:spacing w:val="16"/>
          <w:sz w:val="32"/>
          <w:szCs w:val="32"/>
          <w:lang w:val="en-US" w:eastAsia="zh-CN"/>
        </w:rPr>
        <w:t>。</w:t>
      </w:r>
    </w:p>
    <w:p>
      <w:pPr>
        <w:pStyle w:val="2"/>
        <w:widowControl/>
        <w:numPr>
          <w:ilvl w:val="0"/>
          <w:numId w:val="0"/>
        </w:numPr>
        <w:spacing w:beforeAutospacing="0" w:afterAutospacing="0" w:line="560" w:lineRule="exact"/>
        <w:ind w:left="630" w:leftChars="0"/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  <w:lang w:val="en-US" w:eastAsia="zh-CN" w:bidi="ar-SA"/>
        </w:rPr>
        <w:t>二、登录</w:t>
      </w:r>
    </w:p>
    <w:p>
      <w:pPr>
        <w:pStyle w:val="2"/>
        <w:widowControl/>
        <w:numPr>
          <w:ilvl w:val="0"/>
          <w:numId w:val="0"/>
        </w:numPr>
        <w:spacing w:beforeAutospacing="0" w:afterAutospacing="0" w:line="560" w:lineRule="exact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报名人员将信息导入系统后，在</w:t>
      </w:r>
      <w:r>
        <w:rPr>
          <w:rFonts w:hint="eastAsia" w:ascii="仿宋" w:hAnsi="仿宋" w:eastAsia="仿宋" w:cs="仿宋"/>
          <w:b w:val="0"/>
          <w:bCs w:val="0"/>
          <w:color w:val="FF0000"/>
          <w:sz w:val="32"/>
          <w:szCs w:val="32"/>
          <w:lang w:val="en-US" w:eastAsia="zh-CN"/>
        </w:rPr>
        <w:t>360极速浏览器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或者</w:t>
      </w:r>
      <w:r>
        <w:rPr>
          <w:rFonts w:hint="eastAsia" w:ascii="仿宋" w:hAnsi="仿宋" w:eastAsia="仿宋" w:cs="仿宋"/>
          <w:b w:val="0"/>
          <w:bCs w:val="0"/>
          <w:color w:val="FF0000"/>
          <w:sz w:val="32"/>
          <w:szCs w:val="32"/>
          <w:lang w:val="en-US" w:eastAsia="zh-CN"/>
        </w:rPr>
        <w:t>搜狗高速浏览器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输入网址tlfzy.ylxue.net  ，进入平台，输入正确信息（新学员账号身份证密码身份证后六位；以前在此平台学习过的学员登录账号密码不变，如忘记了密码可以在登录窗口点“忘记密码”自行找回密码，如不能自己找回密码请联系在线客服进行密码重置），点击登录即可。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1610" cy="2230120"/>
            <wp:effectExtent l="0" t="0" r="1524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  <w:lang w:val="en-US" w:eastAsia="zh-CN" w:bidi="ar-SA"/>
        </w:rPr>
        <w:t>三、完善资料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登录成功，直接进到“完善个人信息”界面，填完信息，提交即可。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（此步骤只需资料不完善的学员进行操作）</w:t>
      </w: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1135" cy="2479040"/>
            <wp:effectExtent l="0" t="0" r="5715" b="16510"/>
            <wp:docPr id="2" name="图片 2" descr="C:/Users/23228/AppData/Local/Temp/kaimatting_20230314083752/output_20230314083754..pngoutput_2023031408375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23228/AppData/Local/Temp/kaimatting_20230314083752/output_20230314083754..pngoutput_20230314083754.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</w:rPr>
      </w:pPr>
    </w:p>
    <w:p>
      <w:pPr>
        <w:numPr>
          <w:ilvl w:val="0"/>
          <w:numId w:val="0"/>
        </w:numPr>
        <w:ind w:leftChars="0" w:firstLine="640" w:firstLineChars="200"/>
        <w:jc w:val="both"/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  <w:lang w:val="en-US" w:eastAsia="zh-CN" w:bidi="ar-SA"/>
        </w:rPr>
        <w:t>四、选课缴费</w:t>
      </w: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lang w:val="en-US" w:eastAsia="zh-CN" w:bidi="ar-SA"/>
        </w:rPr>
        <w:t xml:space="preserve"> </w:t>
      </w:r>
    </w:p>
    <w:p>
      <w:pPr>
        <w:numPr>
          <w:ilvl w:val="0"/>
          <w:numId w:val="0"/>
        </w:numPr>
        <w:ind w:leftChars="0" w:firstLine="560" w:firstLineChars="200"/>
        <w:jc w:val="both"/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学习中心--选择培训年份（2022/2023等）--开始选课---选自己需学习课程点击提交--选择支付方式---点击结算订单--扫码支付即可。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eastAsia="zh-CN"/>
        </w:rPr>
        <w:t>注：选课时一定要确认培训年份，职称等级和专业是否正确，课程是否和专业匹配，一旦付款购买，如发现专业和职称级别错误，请及时联系客服处理，不要进行课程学习。</w:t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1610" cy="2748915"/>
            <wp:effectExtent l="0" t="0" r="1524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799080"/>
            <wp:effectExtent l="0" t="0" r="1016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</w:rPr>
      </w:pP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lang w:val="en-US" w:eastAsia="zh-CN" w:bidi="ar-SA"/>
        </w:rPr>
      </w:pP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黑体" w:hAnsi="黑体" w:eastAsia="黑体" w:cs="黑体"/>
          <w:b/>
          <w:bCs/>
          <w:color w:val="auto"/>
          <w:kern w:val="0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color w:val="auto"/>
          <w:kern w:val="0"/>
          <w:sz w:val="32"/>
          <w:szCs w:val="32"/>
          <w:lang w:val="en-US" w:eastAsia="zh-CN" w:bidi="ar-SA"/>
        </w:rPr>
        <w:t>五、学习</w:t>
      </w: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lang w:val="en-US" w:eastAsia="zh-CN" w:bidi="ar-SA"/>
        </w:rPr>
        <w:t xml:space="preserve">   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学习中心--选择培训年份（2022/2023等）--开始学习。</w:t>
      </w: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169160"/>
            <wp:effectExtent l="0" t="0" r="1016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</w:rPr>
      </w:pPr>
    </w:p>
    <w:p>
      <w:pPr>
        <w:numPr>
          <w:ilvl w:val="0"/>
          <w:numId w:val="0"/>
        </w:numPr>
        <w:ind w:leftChars="0" w:firstLine="640" w:firstLineChars="200"/>
        <w:jc w:val="both"/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  <w:lang w:val="en-US" w:eastAsia="zh-CN" w:bidi="ar-SA"/>
        </w:rPr>
        <w:t>六、考试</w:t>
      </w:r>
    </w:p>
    <w:p>
      <w:pPr>
        <w:numPr>
          <w:ilvl w:val="0"/>
          <w:numId w:val="0"/>
        </w:numPr>
        <w:ind w:leftChars="0"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学习进度100%后即可进行考试，（学习中心--选择培训年份--考试中心---进入考场--开始答题---做完题目后，确认并提交，</w:t>
      </w:r>
      <w:r>
        <w:rPr>
          <w:rFonts w:hint="eastAsia" w:ascii="仿宋" w:hAnsi="仿宋" w:eastAsia="仿宋" w:cs="仿宋"/>
          <w:b w:val="0"/>
          <w:bCs w:val="0"/>
          <w:color w:val="FF0000"/>
          <w:sz w:val="32"/>
          <w:szCs w:val="32"/>
          <w:shd w:val="clear" w:color="FFFFFF" w:fill="D9D9D9"/>
          <w:lang w:val="en-US" w:eastAsia="zh-CN"/>
        </w:rPr>
        <w:t>考试合格即可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）考试通过后会统一把数据上传给自治区，由自治区统一发放证书。</w:t>
      </w: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1610" cy="2732405"/>
            <wp:effectExtent l="0" t="0" r="1524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9230" cy="3091815"/>
            <wp:effectExtent l="0" t="0" r="7620" b="13335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  <w:lang w:val="en-US" w:eastAsia="zh-CN" w:bidi="ar-SA"/>
        </w:rPr>
        <w:t>七、下载证书</w:t>
      </w:r>
    </w:p>
    <w:p>
      <w:pPr>
        <w:jc w:val="left"/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lang w:val="en-US" w:eastAsia="zh-CN" w:bidi="ar-SA"/>
        </w:rPr>
        <w:t>1.登录“新疆专业技术人员管理平台系统”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（https://www.xjzcsq.com/xjzcsq/）进行</w:t>
      </w: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lang w:val="en-US" w:eastAsia="zh-CN" w:bidi="ar-SA"/>
        </w:rPr>
        <w:t>证书查询下载。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114300" distR="114300">
            <wp:extent cx="5265420" cy="3801110"/>
            <wp:effectExtent l="0" t="0" r="1143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8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9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2.点击登陆按钮（备注：如果没有账号，请点击注册）输入账号密码进行登陆（如忘记账号密码，请点击微信登陆，通过扫码二维码登陆）。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114300" distR="114300">
            <wp:extent cx="5273675" cy="3005455"/>
            <wp:effectExtent l="0" t="0" r="317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3.登陆完成后，请点击第二项，继续教育报名。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114300" distR="114300">
            <wp:extent cx="5271770" cy="3790315"/>
            <wp:effectExtent l="0" t="0" r="508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4.然后选择继续教育专业课。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114300" distR="114300">
            <wp:extent cx="5266690" cy="2579370"/>
            <wp:effectExtent l="0" t="0" r="10160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9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5.进入继续教育专业课以后，点击第二项、我的证书，即可查看本期继续教育证书。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114300" distR="114300">
            <wp:extent cx="5264785" cy="3709035"/>
            <wp:effectExtent l="0" t="0" r="1206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color w:val="FF000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color w:val="FF0000"/>
          <w:sz w:val="28"/>
          <w:szCs w:val="28"/>
          <w:lang w:val="en-US" w:eastAsia="zh-CN"/>
        </w:rPr>
        <w:t>客服电话：400－900－6896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MzYzg5Njc0OGE3M2U4ZWYyZTkwMzM4ZDYzNjllYjUifQ=="/>
  </w:docVars>
  <w:rsids>
    <w:rsidRoot w:val="00000000"/>
    <w:rsid w:val="01B73C54"/>
    <w:rsid w:val="020F25EE"/>
    <w:rsid w:val="04FE6654"/>
    <w:rsid w:val="075B73BF"/>
    <w:rsid w:val="0B0970B3"/>
    <w:rsid w:val="0E18389B"/>
    <w:rsid w:val="0EC753DD"/>
    <w:rsid w:val="0F5C232E"/>
    <w:rsid w:val="0FDF5650"/>
    <w:rsid w:val="11C7727B"/>
    <w:rsid w:val="14472636"/>
    <w:rsid w:val="146A6AA1"/>
    <w:rsid w:val="167C04BA"/>
    <w:rsid w:val="17C65F63"/>
    <w:rsid w:val="19F92F5F"/>
    <w:rsid w:val="1B546A74"/>
    <w:rsid w:val="1DBF0C40"/>
    <w:rsid w:val="20DF0AAB"/>
    <w:rsid w:val="24A669C8"/>
    <w:rsid w:val="28456D6B"/>
    <w:rsid w:val="294363FE"/>
    <w:rsid w:val="294C232B"/>
    <w:rsid w:val="2A73658E"/>
    <w:rsid w:val="2BDF2F62"/>
    <w:rsid w:val="2CB65479"/>
    <w:rsid w:val="2D806966"/>
    <w:rsid w:val="2FA87818"/>
    <w:rsid w:val="347B4A7C"/>
    <w:rsid w:val="3ACE78AE"/>
    <w:rsid w:val="48405EAE"/>
    <w:rsid w:val="4EE11A45"/>
    <w:rsid w:val="509006F2"/>
    <w:rsid w:val="51347EA6"/>
    <w:rsid w:val="58093FA3"/>
    <w:rsid w:val="59097BE5"/>
    <w:rsid w:val="5BE565F9"/>
    <w:rsid w:val="6388141D"/>
    <w:rsid w:val="67827CC7"/>
    <w:rsid w:val="67866C21"/>
    <w:rsid w:val="6ECD3AB9"/>
    <w:rsid w:val="7092025F"/>
    <w:rsid w:val="711E6FB4"/>
    <w:rsid w:val="7A2A5026"/>
    <w:rsid w:val="7E222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customStyle="1" w:styleId="5">
    <w:name w:val="Body text|2"/>
    <w:basedOn w:val="1"/>
    <w:qFormat/>
    <w:uiPriority w:val="0"/>
    <w:pPr>
      <w:widowControl w:val="0"/>
      <w:shd w:val="clear" w:color="auto" w:fill="auto"/>
      <w:spacing w:line="527" w:lineRule="exact"/>
      <w:ind w:firstLine="600"/>
    </w:pPr>
    <w:rPr>
      <w:sz w:val="32"/>
      <w:szCs w:val="32"/>
      <w:u w:val="none"/>
      <w:shd w:val="clear" w:color="auto" w:fill="auto"/>
    </w:rPr>
  </w:style>
  <w:style w:type="paragraph" w:customStyle="1" w:styleId="6">
    <w:name w:val="Body text|1"/>
    <w:basedOn w:val="1"/>
    <w:qFormat/>
    <w:uiPriority w:val="0"/>
    <w:pPr>
      <w:widowControl w:val="0"/>
      <w:shd w:val="clear" w:color="auto" w:fill="auto"/>
      <w:spacing w:line="408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858</Words>
  <Characters>983</Characters>
  <Lines>0</Lines>
  <Paragraphs>0</Paragraphs>
  <TotalTime>1</TotalTime>
  <ScaleCrop>false</ScaleCrop>
  <LinksUpToDate>false</LinksUpToDate>
  <CharactersWithSpaces>994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2022-05-10T03:07:00Z</dcterms:created>
  <dc:creator>Administrator</dc:creator>
  <cp:lastModifiedBy>Administrator</cp:lastModifiedBy>
  <dcterms:modified xsi:type="dcterms:W3CDTF">2023-03-24T08:50:59Z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6ADEC5422AD34A3FAEE1B69C5C7FBEF5</vt:lpwstr>
  </property>
</Properties>
</file>